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A00B9" w14:textId="77777777" w:rsidR="003E68C6" w:rsidRDefault="003E68C6" w:rsidP="003E68C6">
      <w:r>
        <w:rPr>
          <w:color w:val="000000"/>
          <w:u w:val="single"/>
        </w:rPr>
        <w:t>William RYNGEBOURNE</w:t>
      </w:r>
      <w:r>
        <w:rPr>
          <w:color w:val="000000"/>
        </w:rPr>
        <w:t xml:space="preserve">    </w:t>
      </w:r>
      <w:r>
        <w:t>(fl.1401</w:t>
      </w:r>
      <w:r w:rsidR="00FA6918">
        <w:t>-15</w:t>
      </w:r>
      <w:r>
        <w:t>)</w:t>
      </w:r>
    </w:p>
    <w:p w14:paraId="757A7B4A" w14:textId="77777777" w:rsidR="003E68C6" w:rsidRDefault="003E68C6" w:rsidP="003E68C6"/>
    <w:p w14:paraId="76D8CE06" w14:textId="77777777" w:rsidR="003E68C6" w:rsidRDefault="003E68C6" w:rsidP="003E68C6"/>
    <w:p w14:paraId="7664BE07" w14:textId="77777777" w:rsidR="003E68C6" w:rsidRDefault="003E68C6" w:rsidP="003E68C6">
      <w:r>
        <w:t xml:space="preserve">  1 May1401</w:t>
      </w:r>
      <w:r>
        <w:tab/>
        <w:t>He was a witness when John Belyn, Rector of Mottistone(q.v.) and</w:t>
      </w:r>
    </w:p>
    <w:p w14:paraId="11DB0A82" w14:textId="77777777" w:rsidR="003E68C6" w:rsidRDefault="003E68C6" w:rsidP="003E68C6">
      <w:pPr>
        <w:ind w:left="1440" w:hanging="1320"/>
        <w:rPr>
          <w:color w:val="000000"/>
        </w:rPr>
      </w:pPr>
      <w:r>
        <w:tab/>
        <w:t>John Pulche of Brook(q.v.) leased l</w:t>
      </w:r>
      <w:r w:rsidRPr="00575B07">
        <w:rPr>
          <w:color w:val="000000"/>
        </w:rPr>
        <w:t>ands and tenements, and cottage with curtilage and appurtenances in fees of Hulverstone and Brook</w:t>
      </w:r>
      <w:r>
        <w:rPr>
          <w:color w:val="000000"/>
        </w:rPr>
        <w:t>, I.o.W., to Philipp Goulde of Hulverstone(q.v.) and his wife, Nichola(q.v.)</w:t>
      </w:r>
    </w:p>
    <w:p w14:paraId="1B2EC95D" w14:textId="77E7BC51" w:rsidR="003E68C6" w:rsidRDefault="003E68C6" w:rsidP="003E68C6">
      <w:pPr>
        <w:ind w:left="1440" w:hanging="1320"/>
        <w:rPr>
          <w:color w:val="000000"/>
        </w:rPr>
      </w:pPr>
      <w:r>
        <w:rPr>
          <w:color w:val="000000"/>
        </w:rPr>
        <w:tab/>
        <w:t>(</w:t>
      </w:r>
      <w:hyperlink r:id="rId6" w:history="1">
        <w:r w:rsidRPr="00B819E5">
          <w:rPr>
            <w:rStyle w:val="Hyperlink"/>
          </w:rPr>
          <w:t>www.nationalarchives.gov.uk/A2A ref. AC95/32.46</w:t>
        </w:r>
      </w:hyperlink>
      <w:r>
        <w:rPr>
          <w:color w:val="000000"/>
        </w:rPr>
        <w:t>)</w:t>
      </w:r>
    </w:p>
    <w:p w14:paraId="2D87C19E" w14:textId="77777777" w:rsidR="00DE0AE2" w:rsidRDefault="00DE0AE2" w:rsidP="00DE0AE2">
      <w:pPr>
        <w:pStyle w:val="NoSpacing"/>
        <w:ind w:left="1440" w:hanging="1380"/>
      </w:pPr>
      <w:r>
        <w:t xml:space="preserve">  1 Dec.1401</w:t>
      </w:r>
      <w:r>
        <w:tab/>
        <w:t xml:space="preserve">He was one of those who were commissioned to levy and collect in </w:t>
      </w:r>
    </w:p>
    <w:p w14:paraId="4C1B8418" w14:textId="77777777" w:rsidR="00DE0AE2" w:rsidRDefault="00DE0AE2" w:rsidP="00DE0AE2">
      <w:pPr>
        <w:pStyle w:val="NoSpacing"/>
        <w:ind w:left="1440"/>
      </w:pPr>
      <w:r>
        <w:t>Hampshire a reasonable aid to the King’s use for the marriage of his daughter, Blanche, and also to make his firstborn son a knight, and to have the moneys raised at the exchequer on the Thursday after St.Valentine’s day next.</w:t>
      </w:r>
    </w:p>
    <w:p w14:paraId="103071BB" w14:textId="24910647" w:rsidR="00DE0AE2" w:rsidRPr="00DE0AE2" w:rsidRDefault="00DE0AE2" w:rsidP="00DE0AE2">
      <w:pPr>
        <w:pStyle w:val="NoSpacing"/>
      </w:pPr>
      <w:r>
        <w:tab/>
      </w:r>
      <w:r>
        <w:tab/>
        <w:t>(C.F.R. 1399-1405 p.148)</w:t>
      </w:r>
    </w:p>
    <w:p w14:paraId="6CEFA7BC" w14:textId="77777777" w:rsidR="00FA6918" w:rsidRDefault="00FA6918" w:rsidP="00FA6918">
      <w:r>
        <w:t>13 Nov.1415</w:t>
      </w:r>
      <w:r>
        <w:tab/>
        <w:t xml:space="preserve">John Keyton, clerk(q.v.), and John Joce(q.v.) quitclaimed lands in </w:t>
      </w:r>
    </w:p>
    <w:p w14:paraId="4102C4EB" w14:textId="77777777" w:rsidR="00FA6918" w:rsidRDefault="00FA6918" w:rsidP="00FA6918">
      <w:r>
        <w:tab/>
      </w:r>
      <w:r>
        <w:tab/>
        <w:t>Chalgrave, Hampshire, to him.</w:t>
      </w:r>
    </w:p>
    <w:p w14:paraId="22493B52" w14:textId="77777777" w:rsidR="00FA6918" w:rsidRDefault="00FA6918" w:rsidP="00FA6918">
      <w:pPr>
        <w:ind w:left="1440" w:hanging="1320"/>
        <w:rPr>
          <w:color w:val="000000"/>
        </w:rPr>
      </w:pPr>
      <w:r>
        <w:tab/>
        <w:t>(</w:t>
      </w:r>
      <w:hyperlink r:id="rId7" w:history="1">
        <w:r w:rsidRPr="00F17131">
          <w:rPr>
            <w:rStyle w:val="Hyperlink"/>
          </w:rPr>
          <w:t>www.discovery.nationalarchives.gov.uk</w:t>
        </w:r>
      </w:hyperlink>
      <w:r>
        <w:t xml:space="preserve">  ref. 44M69/C/204)</w:t>
      </w:r>
    </w:p>
    <w:p w14:paraId="6E758B5C" w14:textId="77777777" w:rsidR="003E68C6" w:rsidRDefault="003E68C6" w:rsidP="003E68C6">
      <w:pPr>
        <w:ind w:left="1440" w:hanging="1320"/>
        <w:rPr>
          <w:color w:val="000000"/>
        </w:rPr>
      </w:pPr>
    </w:p>
    <w:p w14:paraId="1FD66AF8" w14:textId="2380C83C" w:rsidR="00BA4020" w:rsidRDefault="00DE0AE2" w:rsidP="003E68C6">
      <w:pPr>
        <w:rPr>
          <w:color w:val="000000"/>
        </w:rPr>
      </w:pPr>
    </w:p>
    <w:p w14:paraId="7FD25CF2" w14:textId="1E8E7BF7" w:rsidR="00FA6918" w:rsidRDefault="00FA6918" w:rsidP="003E68C6">
      <w:pPr>
        <w:rPr>
          <w:color w:val="000000"/>
        </w:rPr>
      </w:pPr>
      <w:r>
        <w:rPr>
          <w:color w:val="000000"/>
        </w:rPr>
        <w:t>15 March 2016</w:t>
      </w:r>
    </w:p>
    <w:p w14:paraId="5B368839" w14:textId="477347E6" w:rsidR="00DE0AE2" w:rsidRDefault="00DE0AE2" w:rsidP="003E68C6">
      <w:r>
        <w:rPr>
          <w:color w:val="000000"/>
        </w:rPr>
        <w:t>14 March 2022</w:t>
      </w:r>
    </w:p>
    <w:sectPr w:rsidR="00DE0AE2" w:rsidSect="00B31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AD1A5" w14:textId="77777777" w:rsidR="003E68C6" w:rsidRDefault="003E68C6" w:rsidP="00552EBA">
      <w:r>
        <w:separator/>
      </w:r>
    </w:p>
  </w:endnote>
  <w:endnote w:type="continuationSeparator" w:id="0">
    <w:p w14:paraId="71F1B0FA" w14:textId="77777777" w:rsidR="003E68C6" w:rsidRDefault="003E68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6B24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1773" w14:textId="77777777" w:rsidR="00552EBA" w:rsidRDefault="00552EBA">
    <w:pPr>
      <w:pStyle w:val="Footer"/>
    </w:pPr>
    <w:r>
      <w:t xml:space="preserve">Copyright I.S.Rogers  </w:t>
    </w:r>
    <w:r w:rsidR="00FA6918">
      <w:fldChar w:fldCharType="begin"/>
    </w:r>
    <w:r w:rsidR="00FA6918">
      <w:instrText xml:space="preserve"> DATE \@ "dd MMMM yyyy" </w:instrText>
    </w:r>
    <w:r w:rsidR="00FA6918">
      <w:fldChar w:fldCharType="separate"/>
    </w:r>
    <w:r w:rsidR="00DE0AE2">
      <w:rPr>
        <w:noProof/>
      </w:rPr>
      <w:t>14 March 2022</w:t>
    </w:r>
    <w:r w:rsidR="00FA6918">
      <w:rPr>
        <w:noProof/>
      </w:rPr>
      <w:fldChar w:fldCharType="end"/>
    </w:r>
  </w:p>
  <w:p w14:paraId="011F676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937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49A3D" w14:textId="77777777" w:rsidR="003E68C6" w:rsidRDefault="003E68C6" w:rsidP="00552EBA">
      <w:r>
        <w:separator/>
      </w:r>
    </w:p>
  </w:footnote>
  <w:footnote w:type="continuationSeparator" w:id="0">
    <w:p w14:paraId="59DD1239" w14:textId="77777777" w:rsidR="003E68C6" w:rsidRDefault="003E68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E675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1B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5BE6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E68C6"/>
    <w:rsid w:val="00552EBA"/>
    <w:rsid w:val="00B31032"/>
    <w:rsid w:val="00C33865"/>
    <w:rsid w:val="00D45842"/>
    <w:rsid w:val="00DE0AE2"/>
    <w:rsid w:val="00FA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B917B"/>
  <w15:docId w15:val="{32CDA14C-A4AF-41B2-A726-93C1FE4FD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8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3E68C6"/>
    <w:rPr>
      <w:b/>
      <w:bCs/>
    </w:rPr>
  </w:style>
  <w:style w:type="character" w:styleId="Hyperlink">
    <w:name w:val="Hyperlink"/>
    <w:basedOn w:val="DefaultParagraphFont"/>
    <w:rsid w:val="003E68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%20ref.%20AC95/32.46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2010-10-14T21:17:00Z</dcterms:created>
  <dcterms:modified xsi:type="dcterms:W3CDTF">2022-03-14T10:06:00Z</dcterms:modified>
</cp:coreProperties>
</file>